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1C2555">
        <w:rPr>
          <w:rFonts w:ascii="Times New Roman" w:hAnsi="Times New Roman" w:cs="Times New Roman"/>
          <w:szCs w:val="36"/>
        </w:rPr>
        <w:t>LU 78.</w:t>
      </w:r>
      <w:r w:rsidRPr="001C2555">
        <w:rPr>
          <w:rFonts w:ascii="Times New Roman" w:hAnsi="Times New Roman" w:cs="Times New Roman"/>
          <w:szCs w:val="36"/>
        </w:rPr>
        <w:t xml:space="preserve"> Starptautiskā zinātniskā</w:t>
      </w:r>
      <w:r w:rsidRPr="001C2555">
        <w:rPr>
          <w:rFonts w:ascii="Times New Roman" w:hAnsi="Times New Roman" w:cs="Times New Roman"/>
          <w:szCs w:val="36"/>
        </w:rPr>
        <w:t xml:space="preserve"> konference</w:t>
      </w:r>
    </w:p>
    <w:p w:rsidR="009B6D46" w:rsidRPr="001C2555" w:rsidRDefault="009B6D46" w:rsidP="001C2555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1C2555" w:rsidRPr="009B6D46" w:rsidRDefault="009B6D46" w:rsidP="001C25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bookmarkStart w:id="0" w:name="_GoBack"/>
      <w:r w:rsidRPr="009B6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Diferenciālvienā</w:t>
      </w:r>
      <w:r w:rsidRPr="009B6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dojumi un diferenču vienādojumi</w:t>
      </w:r>
    </w:p>
    <w:bookmarkEnd w:id="0"/>
    <w:p w:rsidR="009B6D46" w:rsidRPr="001C2555" w:rsidRDefault="009B6D46" w:rsidP="001C255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C2555">
        <w:rPr>
          <w:rFonts w:ascii="Times New Roman" w:hAnsi="Times New Roman" w:cs="Times New Roman"/>
          <w:szCs w:val="28"/>
        </w:rPr>
        <w:t xml:space="preserve">Vadītājs: prof. </w:t>
      </w:r>
      <w:r w:rsidR="009B6D46">
        <w:rPr>
          <w:rFonts w:ascii="Times New Roman" w:hAnsi="Times New Roman" w:cs="Times New Roman"/>
          <w:b/>
          <w:szCs w:val="28"/>
        </w:rPr>
        <w:t>Uldis Strautiņš</w:t>
      </w:r>
    </w:p>
    <w:p w:rsidR="001C2555" w:rsidRDefault="009B6D46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2020. gada 27</w:t>
      </w:r>
      <w:r w:rsidR="001C2555" w:rsidRPr="001C2555">
        <w:rPr>
          <w:rFonts w:ascii="Times New Roman" w:hAnsi="Times New Roman" w:cs="Times New Roman"/>
          <w:szCs w:val="28"/>
        </w:rPr>
        <w:t xml:space="preserve">. februārī </w:t>
      </w:r>
      <w:r w:rsidR="001C2555">
        <w:rPr>
          <w:rFonts w:ascii="Times New Roman" w:hAnsi="Times New Roman" w:cs="Times New Roman"/>
          <w:szCs w:val="28"/>
        </w:rPr>
        <w:t>plkst.</w:t>
      </w:r>
    </w:p>
    <w:p w:rsidR="001C2555" w:rsidRDefault="009B6D46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</w:t>
      </w:r>
      <w:r w:rsidR="001C2555" w:rsidRPr="001C255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3</w:t>
      </w:r>
      <w:r w:rsidR="001C2555" w:rsidRPr="001C2555">
        <w:rPr>
          <w:rFonts w:ascii="Times New Roman" w:hAnsi="Times New Roman" w:cs="Times New Roman"/>
          <w:szCs w:val="28"/>
        </w:rPr>
        <w:t>0 – 1</w:t>
      </w:r>
      <w:r>
        <w:rPr>
          <w:rFonts w:ascii="Times New Roman" w:hAnsi="Times New Roman" w:cs="Times New Roman"/>
          <w:szCs w:val="28"/>
        </w:rPr>
        <w:t>8</w:t>
      </w:r>
      <w:r w:rsidR="001C2555" w:rsidRPr="001C2555">
        <w:rPr>
          <w:rFonts w:ascii="Times New Roman" w:hAnsi="Times New Roman" w:cs="Times New Roman"/>
          <w:szCs w:val="28"/>
        </w:rPr>
        <w:t>.00</w:t>
      </w: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Reatab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367"/>
        <w:gridCol w:w="1970"/>
        <w:gridCol w:w="6153"/>
      </w:tblGrid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hideMark/>
          </w:tcPr>
          <w:p w:rsidR="009B6D46" w:rsidRPr="009B6D46" w:rsidRDefault="009B6D46" w:rsidP="005C4391">
            <w:pPr>
              <w:rPr>
                <w:rFonts w:ascii="Times New Roman" w:eastAsia="Times New Roman" w:hAnsi="Times New Roman" w:cs="Times New Roman"/>
                <w:b/>
              </w:rPr>
            </w:pPr>
            <w:r w:rsidRPr="009B6D46">
              <w:rPr>
                <w:rFonts w:ascii="Times New Roman" w:eastAsia="Times New Roman" w:hAnsi="Times New Roman" w:cs="Times New Roman"/>
                <w:b/>
              </w:rPr>
              <w:t>Laiks</w:t>
            </w:r>
          </w:p>
        </w:tc>
        <w:tc>
          <w:tcPr>
            <w:tcW w:w="6153" w:type="dxa"/>
            <w:hideMark/>
          </w:tcPr>
          <w:p w:rsidR="009B6D46" w:rsidRPr="009B6D46" w:rsidRDefault="009B6D46" w:rsidP="005C4391">
            <w:pPr>
              <w:rPr>
                <w:rFonts w:ascii="Times New Roman" w:eastAsia="Times New Roman" w:hAnsi="Times New Roman" w:cs="Times New Roman"/>
                <w:b/>
              </w:rPr>
            </w:pPr>
            <w:r w:rsidRPr="009B6D46">
              <w:rPr>
                <w:rFonts w:ascii="Times New Roman" w:eastAsia="Times New Roman" w:hAnsi="Times New Roman" w:cs="Times New Roman"/>
                <w:b/>
              </w:rPr>
              <w:t>Nosaukums</w:t>
            </w:r>
          </w:p>
        </w:tc>
      </w:tr>
      <w:tr w:rsidR="009B6D46" w:rsidRPr="00520419" w:rsidTr="005C4391">
        <w:tc>
          <w:tcPr>
            <w:tcW w:w="0" w:type="auto"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9B6D46" w:rsidRPr="00520419" w:rsidRDefault="009B6D46" w:rsidP="005C4391">
            <w:pPr>
              <w:rPr>
                <w:rFonts w:ascii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16.30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520419">
              <w:rPr>
                <w:rFonts w:ascii="Times New Roman" w:eastAsia="Times New Roman" w:hAnsi="Times New Roman" w:cs="Times New Roman"/>
              </w:rPr>
              <w:t xml:space="preserve"> 16.35</w:t>
            </w:r>
          </w:p>
        </w:tc>
        <w:tc>
          <w:tcPr>
            <w:tcW w:w="6153" w:type="dxa"/>
          </w:tcPr>
          <w:p w:rsidR="009B6D46" w:rsidRPr="00520419" w:rsidRDefault="009B6D46" w:rsidP="005C4391">
            <w:pPr>
              <w:rPr>
                <w:rFonts w:ascii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>Atklāšana</w:t>
            </w:r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I.Kangro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H.Kalis</w:t>
            </w:r>
            <w:proofErr w:type="spellEnd"/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16.35 – 16.55</w:t>
            </w: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 xml:space="preserve">Viendimensiju difūzijas-konvekcijas </w:t>
            </w:r>
            <w:proofErr w:type="spellStart"/>
            <w:r w:rsidRPr="00520419">
              <w:rPr>
                <w:rFonts w:ascii="Times New Roman" w:hAnsi="Times New Roman" w:cs="Times New Roman"/>
              </w:rPr>
              <w:t>robežproblēmas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risināšana </w:t>
            </w:r>
            <w:proofErr w:type="spellStart"/>
            <w:r w:rsidRPr="00520419">
              <w:rPr>
                <w:rFonts w:ascii="Times New Roman" w:hAnsi="Times New Roman" w:cs="Times New Roman"/>
              </w:rPr>
              <w:t>daudzslāņu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vidē ar </w:t>
            </w:r>
            <w:r>
              <w:rPr>
                <w:rFonts w:ascii="Times New Roman" w:hAnsi="Times New Roman" w:cs="Times New Roman"/>
              </w:rPr>
              <w:t xml:space="preserve">konservatīvo </w:t>
            </w:r>
            <w:proofErr w:type="spellStart"/>
            <w:r>
              <w:rPr>
                <w:rFonts w:ascii="Times New Roman" w:hAnsi="Times New Roman" w:cs="Times New Roman"/>
              </w:rPr>
              <w:t>viduvēšanas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metodi</w:t>
            </w:r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pStyle w:val="Paraststmeklis"/>
              <w:tabs>
                <w:tab w:val="left" w:pos="255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0419">
              <w:rPr>
                <w:sz w:val="22"/>
                <w:szCs w:val="22"/>
              </w:rPr>
              <w:t>Solving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of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the</w:t>
            </w:r>
            <w:proofErr w:type="spellEnd"/>
            <w:r w:rsidRPr="00520419">
              <w:rPr>
                <w:sz w:val="22"/>
                <w:szCs w:val="22"/>
              </w:rPr>
              <w:t xml:space="preserve"> 1D </w:t>
            </w:r>
            <w:proofErr w:type="spellStart"/>
            <w:r w:rsidRPr="00520419">
              <w:rPr>
                <w:sz w:val="22"/>
                <w:szCs w:val="22"/>
              </w:rPr>
              <w:t>diffusion-convection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boundary-value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problem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in</w:t>
            </w:r>
            <w:proofErr w:type="spellEnd"/>
            <w:r w:rsidRPr="00520419">
              <w:rPr>
                <w:sz w:val="22"/>
                <w:szCs w:val="22"/>
              </w:rPr>
              <w:t xml:space="preserve"> a </w:t>
            </w:r>
            <w:proofErr w:type="spellStart"/>
            <w:r w:rsidRPr="00520419">
              <w:rPr>
                <w:sz w:val="22"/>
                <w:szCs w:val="22"/>
              </w:rPr>
              <w:t>multi-layer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environment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with</w:t>
            </w:r>
            <w:proofErr w:type="spellEnd"/>
            <w:r w:rsidRPr="00520419">
              <w:rPr>
                <w:sz w:val="22"/>
                <w:szCs w:val="22"/>
              </w:rPr>
              <w:t xml:space="preserve"> </w:t>
            </w:r>
            <w:proofErr w:type="spellStart"/>
            <w:r w:rsidRPr="00520419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conservative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averaging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</w:t>
            </w:r>
            <w:proofErr w:type="spellEnd"/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>Agnese Sīle</w:t>
            </w: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16.55 – 17.15</w:t>
            </w: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>Gabaliem lineāru diferenču vi</w:t>
            </w:r>
            <w:r>
              <w:rPr>
                <w:rFonts w:ascii="Times New Roman" w:hAnsi="Times New Roman" w:cs="Times New Roman"/>
              </w:rPr>
              <w:t>enādojumu sistēmas atrisinājumi</w:t>
            </w:r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solutions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520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  <w:bCs/>
              </w:rPr>
              <w:t>piecew</w:t>
            </w:r>
            <w:r>
              <w:rPr>
                <w:rFonts w:ascii="Times New Roman" w:hAnsi="Times New Roman" w:cs="Times New Roman"/>
                <w:bCs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linear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equations</w:t>
            </w:r>
            <w:proofErr w:type="spellEnd"/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Shraddha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Christian</w:t>
            </w: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17.15 – 17.35</w:t>
            </w: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Haiera-Ulam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stabilitāte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Volterra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ntegrālvienādojumam laika skalā</w:t>
            </w:r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Hyers-Ulam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stability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of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Volterra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ntegral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equation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scales</w:t>
            </w:r>
            <w:proofErr w:type="spellEnd"/>
          </w:p>
        </w:tc>
      </w:tr>
      <w:tr w:rsidR="009B6D46" w:rsidRPr="00520419" w:rsidTr="005C4391">
        <w:tc>
          <w:tcPr>
            <w:tcW w:w="0" w:type="auto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Jānis Bajārs</w:t>
            </w:r>
          </w:p>
        </w:tc>
        <w:tc>
          <w:tcPr>
            <w:tcW w:w="1970" w:type="dxa"/>
            <w:hideMark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17.35 – 17.55</w:t>
            </w:r>
          </w:p>
        </w:tc>
        <w:tc>
          <w:tcPr>
            <w:tcW w:w="6153" w:type="dxa"/>
            <w:hideMark/>
          </w:tcPr>
          <w:p w:rsidR="009B6D46" w:rsidRPr="00520419" w:rsidRDefault="009B6D46" w:rsidP="005C4391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 xml:space="preserve">Nenoteiktības modelēšana staru pārvietošanās </w:t>
            </w:r>
            <w:proofErr w:type="spellStart"/>
            <w:r w:rsidRPr="00520419">
              <w:rPr>
                <w:rFonts w:ascii="Times New Roman" w:hAnsi="Times New Roman" w:cs="Times New Roman"/>
              </w:rPr>
              <w:t>fāzu</w:t>
            </w:r>
            <w:proofErr w:type="spellEnd"/>
            <w:r w:rsidRPr="00520419">
              <w:rPr>
                <w:rFonts w:ascii="Times New Roman" w:hAnsi="Times New Roman" w:cs="Times New Roman"/>
              </w:rPr>
              <w:t>-tel</w:t>
            </w:r>
            <w:r>
              <w:rPr>
                <w:rFonts w:ascii="Times New Roman" w:hAnsi="Times New Roman" w:cs="Times New Roman"/>
              </w:rPr>
              <w:t>pas integrālvienādojumu modeļos</w:t>
            </w:r>
          </w:p>
        </w:tc>
      </w:tr>
      <w:tr w:rsidR="009B6D46" w:rsidRPr="00520419" w:rsidTr="005C4391">
        <w:tc>
          <w:tcPr>
            <w:tcW w:w="0" w:type="auto"/>
          </w:tcPr>
          <w:p w:rsidR="009B6D46" w:rsidRPr="00520419" w:rsidRDefault="009B6D46" w:rsidP="005C4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3" w:type="dxa"/>
          </w:tcPr>
          <w:p w:rsidR="009B6D46" w:rsidRPr="009F029F" w:rsidRDefault="009B6D46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9F029F">
              <w:rPr>
                <w:rFonts w:ascii="Times New Roman" w:hAnsi="Times New Roman" w:cs="Times New Roman"/>
              </w:rPr>
              <w:t>Modelling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uncertainties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in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phase-space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boundary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integral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models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of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ray</w:t>
            </w:r>
            <w:proofErr w:type="spellEnd"/>
            <w:r w:rsidRPr="009F0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29F">
              <w:rPr>
                <w:rFonts w:ascii="Times New Roman" w:hAnsi="Times New Roman" w:cs="Times New Roman"/>
              </w:rPr>
              <w:t>propagation</w:t>
            </w:r>
            <w:proofErr w:type="spellEnd"/>
          </w:p>
        </w:tc>
      </w:tr>
      <w:tr w:rsidR="009B6D46" w:rsidRPr="00520419" w:rsidTr="005C4391">
        <w:tc>
          <w:tcPr>
            <w:tcW w:w="0" w:type="auto"/>
          </w:tcPr>
          <w:p w:rsidR="009B6D46" w:rsidRPr="00520419" w:rsidRDefault="009B6D46" w:rsidP="005C4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9B6D46" w:rsidRPr="00520419" w:rsidRDefault="009B6D46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17.55 – 18.00</w:t>
            </w:r>
          </w:p>
        </w:tc>
        <w:tc>
          <w:tcPr>
            <w:tcW w:w="6153" w:type="dxa"/>
          </w:tcPr>
          <w:p w:rsidR="009B6D46" w:rsidRPr="00520419" w:rsidRDefault="009B6D46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Noslēgums</w:t>
            </w:r>
          </w:p>
        </w:tc>
      </w:tr>
    </w:tbl>
    <w:p w:rsidR="001C2555" w:rsidRPr="00520419" w:rsidRDefault="001C2555" w:rsidP="001C2555">
      <w:pPr>
        <w:spacing w:after="0" w:line="240" w:lineRule="auto"/>
        <w:rPr>
          <w:rFonts w:ascii="Times New Roman" w:hAnsi="Times New Roman" w:cs="Times New Roman"/>
        </w:rPr>
      </w:pP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</w:rPr>
      </w:pPr>
    </w:p>
    <w:sectPr w:rsidR="001C2555" w:rsidSect="000D2D4B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55"/>
    <w:rsid w:val="001C2555"/>
    <w:rsid w:val="0078036F"/>
    <w:rsid w:val="00981EE8"/>
    <w:rsid w:val="009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63D9"/>
  <w15:chartTrackingRefBased/>
  <w15:docId w15:val="{17BF1323-11B6-40D1-AE7E-AD6CBD8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255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255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2020-01-17T14:52:00Z</dcterms:created>
  <dcterms:modified xsi:type="dcterms:W3CDTF">2020-01-17T14:52:00Z</dcterms:modified>
</cp:coreProperties>
</file>